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Epic of Gilgamesh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Read the Epic of Gilgamesh. Answer the following questions to summarize the Epic.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Summarize what happened in this story.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What does this story tell us about Sumerian religion – about their gods and beliefs?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Does this sound like another story you may have heard before?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Noah and the Flood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270" w:hanging="27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Summarize what happened in this story.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Directions:</w:t>
      </w:r>
      <w:r w:rsidDel="00000000" w:rsidR="00000000" w:rsidRPr="00000000">
        <w:rPr>
          <w:rtl w:val="0"/>
        </w:rPr>
        <w:t xml:space="preserve"> Now, draw comparisons between both of these stories. List any similarities and differences you noticed about each of the stories.</w:t>
      </w:r>
    </w:p>
    <w:tbl>
      <w:tblPr>
        <w:tblStyle w:val="Table1"/>
        <w:bidi w:val="0"/>
        <w:tblW w:w="10995.0" w:type="dxa"/>
        <w:jc w:val="left"/>
        <w:tblInd w:w="-6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55"/>
        <w:gridCol w:w="5640"/>
        <w:tblGridChange w:id="0">
          <w:tblGrid>
            <w:gridCol w:w="5355"/>
            <w:gridCol w:w="56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Similarities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Differences</w:t>
            </w:r>
          </w:p>
        </w:tc>
      </w:tr>
      <w:tr>
        <w:trPr>
          <w:trHeight w:val="48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0"/>
          <w:szCs w:val="20"/>
          <w:rtl w:val="0"/>
        </w:rPr>
        <w:t xml:space="preserve">Directions: </w:t>
      </w: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rtl w:val="0"/>
        </w:rPr>
        <w:t xml:space="preserve">Now, we could answer our unit question based on these two stories. Take some time with a partner to discuss and record your thinking. Each answer should have AT LEAST one specific piece from the text to demonstrate your answer. 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rtl w:val="0"/>
        </w:rPr>
        <w:t xml:space="preserve">Based on similarities, how do we know which ideas were preserved (last) over time?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rtl w:val="0"/>
        </w:rPr>
        <w:t xml:space="preserve">Out of these stories, what did not get preserved (last) over time? Why?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