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Viking Webquest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 Date __________________ Block 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Complete the following web assignment about Vikings. Work through these videos at your pace. You may either use the online version of this document or you may write on a paper copy.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Top Ten Viking Facts: record the top 10 facts about Vikings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https://youtu.be/pxLA3W50JGo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John Green on the Viking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https://youtu.be/Wc5zUK2MKNY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During what years were the Viking raids of England and Europe?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is the alphabet of the Vikings called?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are Viking Sagas?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Name two regions where Vikings colonized and interbred with local peoples: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Name four Scandinavian countries populated primarily by descendants of Vikings: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did Erik the Red accomplish?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what is Leif Erikson known?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became more important to the Viking economy, raiding or trading?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Top Ten Misconceptions about Vikings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https://youtu.be/gFmOlYB64ZA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Do your own research to find the answers to these questions: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were the original Normans,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were they allowed to settle in Normandy, France?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bookmarkStart w:colFirst="0" w:colLast="0" w:name="_92tytffoic19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what year did the Normans conquer England? Who was the bastard leader of the Normans at this time?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bookmarkStart w:colFirst="0" w:colLast="0" w:name="_m3mce6karkh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bookmarkStart w:colFirst="0" w:colLast="0" w:name="_ro7r5t8bkb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bookmarkStart w:colFirst="0" w:colLast="0" w:name="_kp23r2houd1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were the furthest reaches of the Viking trade network?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youtu.be/gFmOlYB64ZA" TargetMode="External"/><Relationship Id="rId9" Type="http://schemas.openxmlformats.org/officeDocument/2006/relationships/hyperlink" Target="https://youtu.be/gFmOlYB64ZA" TargetMode="External"/><Relationship Id="rId5" Type="http://schemas.openxmlformats.org/officeDocument/2006/relationships/hyperlink" Target="https://youtu.be/pxLA3W50JGo" TargetMode="External"/><Relationship Id="rId6" Type="http://schemas.openxmlformats.org/officeDocument/2006/relationships/hyperlink" Target="https://youtu.be/pxLA3W50JGo" TargetMode="External"/><Relationship Id="rId7" Type="http://schemas.openxmlformats.org/officeDocument/2006/relationships/hyperlink" Target="https://youtu.be/Wc5zUK2MKNY" TargetMode="External"/><Relationship Id="rId8" Type="http://schemas.openxmlformats.org/officeDocument/2006/relationships/hyperlink" Target="https://youtu.be/Wc5zUK2MKNY" TargetMode="External"/></Relationships>
</file>